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CA0" w:rsidRPr="00AC6CA0" w:rsidRDefault="00AC6CA0" w:rsidP="00AC6CA0">
      <w:pPr>
        <w:spacing w:after="0"/>
        <w:jc w:val="right"/>
        <w:rPr>
          <w:rFonts w:ascii="Arial" w:hAnsi="Arial" w:cs="Arial"/>
          <w:color w:val="000000" w:themeColor="text1"/>
        </w:rPr>
      </w:pPr>
      <w:r w:rsidRPr="00AC6CA0">
        <w:rPr>
          <w:rFonts w:ascii="Arial" w:hAnsi="Arial" w:cs="Arial"/>
          <w:color w:val="000000" w:themeColor="text1"/>
        </w:rPr>
        <w:t>FOLIO: _____________</w:t>
      </w:r>
    </w:p>
    <w:p w:rsidR="00AC6CA0" w:rsidRDefault="00AC6CA0" w:rsidP="00AC6CA0">
      <w:pPr>
        <w:spacing w:after="0"/>
        <w:jc w:val="center"/>
        <w:rPr>
          <w:rFonts w:ascii="Arial" w:hAnsi="Arial" w:cs="Arial"/>
          <w:color w:val="000000" w:themeColor="text1"/>
          <w:sz w:val="24"/>
          <w:szCs w:val="24"/>
        </w:rPr>
      </w:pPr>
    </w:p>
    <w:p w:rsidR="00AC6CA0" w:rsidRPr="00FB673A" w:rsidRDefault="00AC6CA0" w:rsidP="00AC6CA0">
      <w:pPr>
        <w:spacing w:after="0"/>
        <w:jc w:val="center"/>
        <w:rPr>
          <w:rFonts w:ascii="Arial" w:hAnsi="Arial" w:cs="Arial"/>
          <w:color w:val="000000" w:themeColor="text1"/>
          <w:sz w:val="24"/>
          <w:szCs w:val="24"/>
        </w:rPr>
      </w:pPr>
      <w:r w:rsidRPr="00FB673A">
        <w:rPr>
          <w:rFonts w:ascii="Arial" w:hAnsi="Arial" w:cs="Arial"/>
          <w:color w:val="000000" w:themeColor="text1"/>
          <w:sz w:val="24"/>
          <w:szCs w:val="24"/>
        </w:rPr>
        <w:t>EL CENTRO DE CONCILI</w:t>
      </w:r>
      <w:r>
        <w:rPr>
          <w:rFonts w:ascii="Arial" w:hAnsi="Arial" w:cs="Arial"/>
          <w:color w:val="000000" w:themeColor="text1"/>
          <w:sz w:val="24"/>
          <w:szCs w:val="24"/>
        </w:rPr>
        <w:t>ACIÓN LABORAL DEL ESTADO DE QUE</w:t>
      </w:r>
      <w:r w:rsidRPr="00FB673A">
        <w:rPr>
          <w:rFonts w:ascii="Arial" w:hAnsi="Arial" w:cs="Arial"/>
          <w:color w:val="000000" w:themeColor="text1"/>
          <w:sz w:val="24"/>
          <w:szCs w:val="24"/>
        </w:rPr>
        <w:t>RÉTARO A TRAVÉS DE LA SUBDIRECCIÓN ADMINISTRATIVA OTORGA LA PRESENTE</w:t>
      </w:r>
    </w:p>
    <w:p w:rsidR="00AC6CA0" w:rsidRPr="00A2058D" w:rsidRDefault="00AC6CA0" w:rsidP="00AC6CA0">
      <w:pPr>
        <w:spacing w:after="0"/>
        <w:jc w:val="center"/>
        <w:rPr>
          <w:rFonts w:ascii="Arial" w:hAnsi="Arial" w:cs="Arial"/>
          <w:color w:val="000000" w:themeColor="text1"/>
          <w:sz w:val="32"/>
          <w:szCs w:val="56"/>
        </w:rPr>
      </w:pPr>
    </w:p>
    <w:p w:rsidR="00AC6CA0" w:rsidRPr="00FB673A" w:rsidRDefault="00AC6CA0" w:rsidP="00AC6CA0">
      <w:pPr>
        <w:spacing w:after="0"/>
        <w:jc w:val="center"/>
        <w:rPr>
          <w:rFonts w:ascii="Arial" w:hAnsi="Arial" w:cs="Arial"/>
          <w:b/>
          <w:color w:val="000000" w:themeColor="text1"/>
          <w:sz w:val="32"/>
          <w:szCs w:val="32"/>
        </w:rPr>
      </w:pPr>
      <w:r w:rsidRPr="00FB673A">
        <w:rPr>
          <w:rFonts w:ascii="Arial" w:hAnsi="Arial" w:cs="Arial"/>
          <w:b/>
          <w:color w:val="000000" w:themeColor="text1"/>
          <w:sz w:val="32"/>
          <w:szCs w:val="32"/>
        </w:rPr>
        <w:t xml:space="preserve">CONSTANCIA DE </w:t>
      </w:r>
      <w:r>
        <w:rPr>
          <w:rFonts w:ascii="Arial" w:hAnsi="Arial" w:cs="Arial"/>
          <w:b/>
          <w:color w:val="000000" w:themeColor="text1"/>
          <w:sz w:val="32"/>
          <w:szCs w:val="32"/>
        </w:rPr>
        <w:t>INTEGRACIÓN COMPLETA DEL EXPEDIENTE ADMINISTRATIVO</w:t>
      </w:r>
      <w:r w:rsidRPr="00FB673A">
        <w:rPr>
          <w:rFonts w:ascii="Arial" w:hAnsi="Arial" w:cs="Arial"/>
          <w:b/>
          <w:color w:val="000000" w:themeColor="text1"/>
          <w:sz w:val="32"/>
          <w:szCs w:val="32"/>
        </w:rPr>
        <w:t xml:space="preserve"> 202</w:t>
      </w:r>
      <w:r w:rsidR="00495AC8">
        <w:rPr>
          <w:rFonts w:ascii="Arial" w:hAnsi="Arial" w:cs="Arial"/>
          <w:b/>
          <w:color w:val="000000" w:themeColor="text1"/>
          <w:sz w:val="32"/>
          <w:szCs w:val="32"/>
        </w:rPr>
        <w:t>4</w:t>
      </w:r>
    </w:p>
    <w:p w:rsidR="00AC6CA0" w:rsidRDefault="00AC6CA0" w:rsidP="00AC6CA0">
      <w:pPr>
        <w:spacing w:after="0"/>
        <w:rPr>
          <w:rFonts w:ascii="Arial" w:hAnsi="Arial" w:cs="Arial"/>
          <w:b/>
          <w:color w:val="000000" w:themeColor="text1"/>
          <w:sz w:val="32"/>
          <w:szCs w:val="32"/>
        </w:rPr>
      </w:pPr>
    </w:p>
    <w:p w:rsidR="00AC6CA0" w:rsidRPr="00FB673A" w:rsidRDefault="00AC6CA0" w:rsidP="00AC6CA0">
      <w:pPr>
        <w:spacing w:after="0"/>
        <w:rPr>
          <w:rFonts w:ascii="Arial" w:hAnsi="Arial" w:cs="Arial"/>
          <w:b/>
          <w:color w:val="000000" w:themeColor="text1"/>
          <w:sz w:val="32"/>
          <w:szCs w:val="32"/>
        </w:rPr>
      </w:pPr>
      <w:r w:rsidRPr="00FB673A">
        <w:rPr>
          <w:rFonts w:ascii="Arial" w:hAnsi="Arial" w:cs="Arial"/>
          <w:b/>
          <w:color w:val="000000" w:themeColor="text1"/>
          <w:sz w:val="32"/>
          <w:szCs w:val="32"/>
        </w:rPr>
        <w:t xml:space="preserve">A:                 </w:t>
      </w:r>
      <w:r w:rsidRPr="00FB673A">
        <w:rPr>
          <w:rFonts w:ascii="Arial" w:hAnsi="Arial" w:cs="Arial"/>
          <w:b/>
          <w:color w:val="000000" w:themeColor="text1"/>
          <w:sz w:val="32"/>
          <w:szCs w:val="32"/>
          <w:highlight w:val="yellow"/>
        </w:rPr>
        <w:t>XXXXXX</w:t>
      </w:r>
    </w:p>
    <w:p w:rsidR="00AC6CA0" w:rsidRDefault="00AC6CA0" w:rsidP="00AC6CA0">
      <w:pPr>
        <w:spacing w:after="0"/>
        <w:rPr>
          <w:rFonts w:ascii="Arial" w:hAnsi="Arial" w:cs="Arial"/>
          <w:color w:val="000000" w:themeColor="text1"/>
          <w:sz w:val="20"/>
          <w:szCs w:val="20"/>
        </w:rPr>
      </w:pPr>
    </w:p>
    <w:p w:rsidR="00AC6CA0" w:rsidRDefault="00AC6CA0" w:rsidP="00AC6CA0">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Con fundamento en lo señalado en el artículo 68 y 69 de la Ley de adquisiciones, enajenaciones, arrendamientos y contratación de servicios del Estado de Querétaro, en relación al  </w:t>
      </w:r>
      <w:r w:rsidRPr="00822492">
        <w:rPr>
          <w:rFonts w:ascii="Arial" w:hAnsi="Arial" w:cs="Arial"/>
          <w:color w:val="000000" w:themeColor="text1"/>
          <w:sz w:val="20"/>
          <w:szCs w:val="20"/>
        </w:rPr>
        <w:t>Acuerdo de “Adopción del Padrón de Proveedores del Poder Ejecutivo del Estado de Querétaro para el período 2023 – 2027 dejando sin efecto los requisitos publicados por el Centro de Conciliación Laboral del Estado de Querétaro en “La Sombra de Arteaga” el día 24 de agosto de 2022.”</w:t>
      </w:r>
      <w:r>
        <w:rPr>
          <w:rFonts w:ascii="Arial" w:hAnsi="Arial" w:cs="Arial"/>
          <w:color w:val="000000" w:themeColor="text1"/>
          <w:sz w:val="20"/>
          <w:szCs w:val="20"/>
        </w:rPr>
        <w:t>, el cual fuera publicado en el periódico oficial del Estado de Querétaro “La Sombra de Arteaga” el día 02 de diciembre de 2022, al haber acreditado ser un proveedor registrado en el padrón de proveedores del Estado de Querétaro y haber presentado la documentación administrativa requerida en dicho acuerdo.</w:t>
      </w:r>
    </w:p>
    <w:p w:rsidR="00AC6CA0" w:rsidRDefault="00AC6CA0" w:rsidP="00AC6CA0">
      <w:pPr>
        <w:spacing w:after="0"/>
        <w:rPr>
          <w:rFonts w:ascii="Arial" w:hAnsi="Arial" w:cs="Arial"/>
          <w:color w:val="000000" w:themeColor="text1"/>
          <w:sz w:val="20"/>
          <w:szCs w:val="20"/>
        </w:rPr>
      </w:pPr>
    </w:p>
    <w:p w:rsidR="00AC6CA0" w:rsidRDefault="00AC6CA0" w:rsidP="00AC6CA0">
      <w:pPr>
        <w:spacing w:after="0"/>
        <w:jc w:val="both"/>
        <w:rPr>
          <w:rFonts w:ascii="Arial" w:hAnsi="Arial" w:cs="Arial"/>
          <w:color w:val="000000" w:themeColor="text1"/>
          <w:sz w:val="20"/>
          <w:szCs w:val="20"/>
        </w:rPr>
      </w:pPr>
      <w:r>
        <w:rPr>
          <w:rFonts w:ascii="Arial" w:hAnsi="Arial" w:cs="Arial"/>
          <w:color w:val="000000" w:themeColor="text1"/>
          <w:sz w:val="20"/>
          <w:szCs w:val="20"/>
        </w:rPr>
        <w:t>La presente constancia surte efectos a partir del día _________________ hasta el día 31 de diciembre de 202</w:t>
      </w:r>
      <w:r w:rsidR="00495AC8">
        <w:rPr>
          <w:rFonts w:ascii="Arial" w:hAnsi="Arial" w:cs="Arial"/>
          <w:color w:val="000000" w:themeColor="text1"/>
          <w:sz w:val="20"/>
          <w:szCs w:val="20"/>
        </w:rPr>
        <w:t>4</w:t>
      </w:r>
      <w:r>
        <w:rPr>
          <w:rFonts w:ascii="Arial" w:hAnsi="Arial" w:cs="Arial"/>
          <w:color w:val="000000" w:themeColor="text1"/>
          <w:sz w:val="20"/>
          <w:szCs w:val="20"/>
        </w:rPr>
        <w:t xml:space="preserve"> conforme lo señalado en el artículo 71 de la Ley de adquisiciones, enajenaciones, arrendamientos y contratación de servicios del Estado de Querétaro</w:t>
      </w:r>
    </w:p>
    <w:p w:rsidR="00AC6CA0" w:rsidRDefault="00AC6CA0" w:rsidP="00AC6CA0">
      <w:pPr>
        <w:spacing w:after="0"/>
        <w:rPr>
          <w:rFonts w:ascii="Arial" w:hAnsi="Arial" w:cs="Arial"/>
          <w:color w:val="000000" w:themeColor="text1"/>
          <w:sz w:val="20"/>
          <w:szCs w:val="20"/>
        </w:rPr>
      </w:pPr>
    </w:p>
    <w:p w:rsidR="00AC6CA0" w:rsidRDefault="00AC6CA0" w:rsidP="00AC6CA0">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No </w:t>
      </w:r>
      <w:proofErr w:type="gramStart"/>
      <w:r>
        <w:rPr>
          <w:rFonts w:ascii="Arial" w:hAnsi="Arial" w:cs="Arial"/>
          <w:color w:val="000000" w:themeColor="text1"/>
          <w:sz w:val="20"/>
          <w:szCs w:val="20"/>
        </w:rPr>
        <w:t>obstante</w:t>
      </w:r>
      <w:proofErr w:type="gramEnd"/>
      <w:r>
        <w:rPr>
          <w:rFonts w:ascii="Arial" w:hAnsi="Arial" w:cs="Arial"/>
          <w:color w:val="000000" w:themeColor="text1"/>
          <w:sz w:val="20"/>
          <w:szCs w:val="20"/>
        </w:rPr>
        <w:t xml:space="preserve"> lo anterior, se podrá suspender los efectos de la presente constancia en caso de incurrir el proveedor en cualquiera de lo</w:t>
      </w:r>
      <w:bookmarkStart w:id="0" w:name="_GoBack"/>
      <w:bookmarkEnd w:id="0"/>
      <w:r>
        <w:rPr>
          <w:rFonts w:ascii="Arial" w:hAnsi="Arial" w:cs="Arial"/>
          <w:color w:val="000000" w:themeColor="text1"/>
          <w:sz w:val="20"/>
          <w:szCs w:val="20"/>
        </w:rPr>
        <w:t>s supuestos señalados en el artículo 72 de la Ley de adquisiciones, enajenaciones, arrendamientos y contratación de servicios del Estado de Querétaro o incurrir en alguno de los supuestos señalados en el Manifiesto General que ha firmado.</w:t>
      </w:r>
    </w:p>
    <w:p w:rsidR="00AC6CA0" w:rsidRDefault="00AC6CA0" w:rsidP="00AC6CA0">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AC6CA0" w:rsidRDefault="00AC6CA0" w:rsidP="00AC6CA0">
      <w:pPr>
        <w:spacing w:after="0"/>
        <w:jc w:val="center"/>
        <w:rPr>
          <w:rFonts w:ascii="Arial" w:hAnsi="Arial" w:cs="Arial"/>
          <w:color w:val="000000" w:themeColor="text1"/>
          <w:sz w:val="20"/>
          <w:szCs w:val="20"/>
        </w:rPr>
      </w:pPr>
      <w:r>
        <w:rPr>
          <w:rFonts w:ascii="Arial" w:hAnsi="Arial" w:cs="Arial"/>
          <w:color w:val="000000" w:themeColor="text1"/>
          <w:sz w:val="20"/>
          <w:szCs w:val="20"/>
        </w:rPr>
        <w:t>Santiago de Querétaro, Querétaro a --- días del mes de ----- de -------</w:t>
      </w:r>
    </w:p>
    <w:p w:rsidR="00AC6CA0" w:rsidRDefault="00AC6CA0" w:rsidP="00AC6CA0">
      <w:pPr>
        <w:spacing w:after="0"/>
        <w:rPr>
          <w:rFonts w:ascii="Arial" w:hAnsi="Arial" w:cs="Arial"/>
          <w:color w:val="000000" w:themeColor="text1"/>
          <w:sz w:val="20"/>
          <w:szCs w:val="20"/>
        </w:rPr>
      </w:pPr>
    </w:p>
    <w:p w:rsidR="00AC6CA0" w:rsidRDefault="00AC6CA0" w:rsidP="00AC6CA0">
      <w:pPr>
        <w:spacing w:after="0"/>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4407"/>
        <w:gridCol w:w="4421"/>
      </w:tblGrid>
      <w:tr w:rsidR="00AC6CA0" w:rsidTr="00FC74C0">
        <w:tc>
          <w:tcPr>
            <w:tcW w:w="4675" w:type="dxa"/>
          </w:tcPr>
          <w:p w:rsidR="00AC6CA0" w:rsidRPr="007E3858" w:rsidRDefault="00AC6CA0"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Revisó</w:t>
            </w:r>
          </w:p>
          <w:p w:rsidR="00AC6CA0" w:rsidRPr="007E3858" w:rsidRDefault="00AC6CA0" w:rsidP="00FC74C0">
            <w:pPr>
              <w:rPr>
                <w:rFonts w:ascii="Arial" w:hAnsi="Arial" w:cs="Arial"/>
                <w:color w:val="000000" w:themeColor="text1"/>
                <w:sz w:val="20"/>
                <w:szCs w:val="20"/>
              </w:rPr>
            </w:pPr>
          </w:p>
          <w:p w:rsidR="00AC6CA0" w:rsidRPr="007E3858" w:rsidRDefault="00AC6CA0" w:rsidP="00FC74C0">
            <w:pPr>
              <w:rPr>
                <w:rFonts w:ascii="Arial" w:hAnsi="Arial" w:cs="Arial"/>
                <w:color w:val="000000" w:themeColor="text1"/>
                <w:sz w:val="20"/>
                <w:szCs w:val="20"/>
              </w:rPr>
            </w:pPr>
          </w:p>
          <w:p w:rsidR="00AC6CA0" w:rsidRPr="007E3858" w:rsidRDefault="00AC6CA0" w:rsidP="00FC74C0">
            <w:pPr>
              <w:rPr>
                <w:rFonts w:ascii="Arial" w:hAnsi="Arial" w:cs="Arial"/>
                <w:color w:val="000000" w:themeColor="text1"/>
                <w:sz w:val="20"/>
                <w:szCs w:val="20"/>
              </w:rPr>
            </w:pPr>
          </w:p>
          <w:p w:rsidR="00AC6CA0" w:rsidRPr="007E3858" w:rsidRDefault="00AC6CA0"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Ivonne Santacruz La Bergere</w:t>
            </w:r>
          </w:p>
          <w:p w:rsidR="00AC6CA0" w:rsidRPr="007E3858" w:rsidRDefault="00AC6CA0"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Jefa del Área de Compras y Servicios Generales</w:t>
            </w:r>
          </w:p>
          <w:p w:rsidR="00AC6CA0" w:rsidRPr="007E3858" w:rsidRDefault="00AC6CA0"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Centro de Conciliación Laboral del Estado de Querétaro</w:t>
            </w:r>
          </w:p>
          <w:p w:rsidR="00AC6CA0" w:rsidRPr="007E3858" w:rsidRDefault="00AC6CA0" w:rsidP="00FC74C0">
            <w:pPr>
              <w:rPr>
                <w:rFonts w:ascii="Arial" w:hAnsi="Arial" w:cs="Arial"/>
                <w:color w:val="000000" w:themeColor="text1"/>
                <w:sz w:val="20"/>
                <w:szCs w:val="20"/>
              </w:rPr>
            </w:pPr>
          </w:p>
        </w:tc>
        <w:tc>
          <w:tcPr>
            <w:tcW w:w="4675" w:type="dxa"/>
          </w:tcPr>
          <w:p w:rsidR="00AC6CA0" w:rsidRPr="007E3858" w:rsidRDefault="00AC6CA0"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Autorizó</w:t>
            </w:r>
          </w:p>
          <w:p w:rsidR="00AC6CA0" w:rsidRPr="007E3858" w:rsidRDefault="00AC6CA0" w:rsidP="00FC74C0">
            <w:pPr>
              <w:jc w:val="center"/>
              <w:rPr>
                <w:rFonts w:ascii="Arial" w:hAnsi="Arial" w:cs="Arial"/>
                <w:color w:val="000000" w:themeColor="text1"/>
                <w:sz w:val="20"/>
                <w:szCs w:val="20"/>
              </w:rPr>
            </w:pPr>
          </w:p>
          <w:p w:rsidR="00AC6CA0" w:rsidRPr="007E3858" w:rsidRDefault="00AC6CA0" w:rsidP="00FC74C0">
            <w:pPr>
              <w:jc w:val="center"/>
              <w:rPr>
                <w:rFonts w:ascii="Arial" w:hAnsi="Arial" w:cs="Arial"/>
                <w:color w:val="000000" w:themeColor="text1"/>
                <w:sz w:val="20"/>
                <w:szCs w:val="20"/>
              </w:rPr>
            </w:pPr>
          </w:p>
          <w:p w:rsidR="00AC6CA0" w:rsidRPr="007E3858" w:rsidRDefault="00AC6CA0" w:rsidP="00FC74C0">
            <w:pPr>
              <w:jc w:val="center"/>
              <w:rPr>
                <w:rFonts w:ascii="Arial" w:hAnsi="Arial" w:cs="Arial"/>
                <w:color w:val="000000" w:themeColor="text1"/>
                <w:sz w:val="20"/>
                <w:szCs w:val="20"/>
              </w:rPr>
            </w:pPr>
          </w:p>
          <w:p w:rsidR="00AC6CA0" w:rsidRPr="007E3858" w:rsidRDefault="00AC6CA0"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Rosa María González Ramírez</w:t>
            </w:r>
          </w:p>
          <w:p w:rsidR="00AC6CA0" w:rsidRPr="007E3858" w:rsidRDefault="00AC6CA0"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Subdirectora Administrativa</w:t>
            </w:r>
          </w:p>
          <w:p w:rsidR="00AC6CA0" w:rsidRPr="007E3858" w:rsidRDefault="00AC6CA0"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Centro de Conciliación Laboral del Estado de Querétaro</w:t>
            </w:r>
          </w:p>
          <w:p w:rsidR="00AC6CA0" w:rsidRPr="007E3858" w:rsidRDefault="00AC6CA0" w:rsidP="00FC74C0">
            <w:pPr>
              <w:rPr>
                <w:rFonts w:ascii="Arial" w:hAnsi="Arial" w:cs="Arial"/>
                <w:color w:val="000000" w:themeColor="text1"/>
                <w:sz w:val="20"/>
                <w:szCs w:val="20"/>
              </w:rPr>
            </w:pPr>
          </w:p>
        </w:tc>
      </w:tr>
    </w:tbl>
    <w:p w:rsidR="00546873" w:rsidRPr="00E662D9" w:rsidRDefault="00546873" w:rsidP="00AC6CA0"/>
    <w:sectPr w:rsidR="00546873" w:rsidRPr="00E662D9" w:rsidSect="00AC6CA0">
      <w:headerReference w:type="default" r:id="rId8"/>
      <w:footerReference w:type="default" r:id="rId9"/>
      <w:pgSz w:w="12240" w:h="15840"/>
      <w:pgMar w:top="2127" w:right="1701" w:bottom="1843" w:left="1701" w:header="708" w:footer="708"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AE6" w:rsidRDefault="001D3AE6" w:rsidP="00012926">
      <w:pPr>
        <w:spacing w:after="0" w:line="240" w:lineRule="auto"/>
      </w:pPr>
      <w:r>
        <w:separator/>
      </w:r>
    </w:p>
  </w:endnote>
  <w:endnote w:type="continuationSeparator" w:id="0">
    <w:p w:rsidR="001D3AE6" w:rsidRDefault="001D3AE6" w:rsidP="0001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200065"/>
      <w:docPartObj>
        <w:docPartGallery w:val="Page Numbers (Bottom of Page)"/>
        <w:docPartUnique/>
      </w:docPartObj>
    </w:sdtPr>
    <w:sdtEndPr/>
    <w:sdtContent>
      <w:p w:rsidR="00012926" w:rsidRDefault="00012926">
        <w:pPr>
          <w:pStyle w:val="Piedepgina"/>
          <w:jc w:val="center"/>
        </w:pPr>
        <w:r>
          <w:fldChar w:fldCharType="begin"/>
        </w:r>
        <w:r>
          <w:instrText>PAGE   \* MERGEFORMAT</w:instrText>
        </w:r>
        <w:r>
          <w:fldChar w:fldCharType="separate"/>
        </w:r>
        <w:r w:rsidR="001A408A" w:rsidRPr="001A408A">
          <w:rPr>
            <w:noProof/>
            <w:lang w:val="es-ES"/>
          </w:rPr>
          <w:t>1</w:t>
        </w:r>
        <w:r>
          <w:fldChar w:fldCharType="end"/>
        </w:r>
      </w:p>
    </w:sdtContent>
  </w:sdt>
  <w:p w:rsidR="00012926" w:rsidRDefault="00012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AE6" w:rsidRDefault="001D3AE6" w:rsidP="00012926">
      <w:pPr>
        <w:spacing w:after="0" w:line="240" w:lineRule="auto"/>
      </w:pPr>
      <w:r>
        <w:separator/>
      </w:r>
    </w:p>
  </w:footnote>
  <w:footnote w:type="continuationSeparator" w:id="0">
    <w:p w:rsidR="001D3AE6" w:rsidRDefault="001D3AE6" w:rsidP="00012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926" w:rsidRDefault="00012926">
    <w:pPr>
      <w:pStyle w:val="Encabezado"/>
    </w:pPr>
    <w:r>
      <w:rPr>
        <w:noProof/>
        <w:lang w:eastAsia="es-MX"/>
      </w:rPr>
      <w:drawing>
        <wp:anchor distT="0" distB="0" distL="114300" distR="114300" simplePos="0" relativeHeight="251658240" behindDoc="1" locked="0" layoutInCell="1" allowOverlap="1">
          <wp:simplePos x="0" y="0"/>
          <wp:positionH relativeFrom="column">
            <wp:posOffset>-1061085</wp:posOffset>
          </wp:positionH>
          <wp:positionV relativeFrom="page">
            <wp:posOffset>-1</wp:posOffset>
          </wp:positionV>
          <wp:extent cx="7733665" cy="10072665"/>
          <wp:effectExtent l="0" t="0" r="635"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CCLQ _Carta CCLQ.jpg"/>
                  <pic:cNvPicPr/>
                </pic:nvPicPr>
                <pic:blipFill>
                  <a:blip r:embed="rId1">
                    <a:extLst>
                      <a:ext uri="{28A0092B-C50C-407E-A947-70E740481C1C}">
                        <a14:useLocalDpi xmlns:a14="http://schemas.microsoft.com/office/drawing/2010/main" val="0"/>
                      </a:ext>
                    </a:extLst>
                  </a:blip>
                  <a:stretch>
                    <a:fillRect/>
                  </a:stretch>
                </pic:blipFill>
                <pic:spPr>
                  <a:xfrm>
                    <a:off x="0" y="0"/>
                    <a:ext cx="7767865" cy="101172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3F00"/>
    <w:multiLevelType w:val="hybridMultilevel"/>
    <w:tmpl w:val="319EDAD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D43DAF"/>
    <w:multiLevelType w:val="hybridMultilevel"/>
    <w:tmpl w:val="6C8E0A9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751D85"/>
    <w:multiLevelType w:val="hybridMultilevel"/>
    <w:tmpl w:val="80BE8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26"/>
    <w:rsid w:val="00012926"/>
    <w:rsid w:val="00055681"/>
    <w:rsid w:val="000E12CD"/>
    <w:rsid w:val="001007A7"/>
    <w:rsid w:val="0017059A"/>
    <w:rsid w:val="001A408A"/>
    <w:rsid w:val="001C5008"/>
    <w:rsid w:val="001D3AE6"/>
    <w:rsid w:val="002A1288"/>
    <w:rsid w:val="00350CE6"/>
    <w:rsid w:val="00415B78"/>
    <w:rsid w:val="00495AC8"/>
    <w:rsid w:val="004D2612"/>
    <w:rsid w:val="004D4220"/>
    <w:rsid w:val="004F2405"/>
    <w:rsid w:val="00546873"/>
    <w:rsid w:val="00611AA8"/>
    <w:rsid w:val="006D26ED"/>
    <w:rsid w:val="00704CC1"/>
    <w:rsid w:val="00744070"/>
    <w:rsid w:val="00745FF8"/>
    <w:rsid w:val="007A7D01"/>
    <w:rsid w:val="00996E03"/>
    <w:rsid w:val="00AC6CA0"/>
    <w:rsid w:val="00CF0914"/>
    <w:rsid w:val="00D539B3"/>
    <w:rsid w:val="00E662D9"/>
    <w:rsid w:val="00EA5E74"/>
    <w:rsid w:val="00EC55AF"/>
    <w:rsid w:val="00ED1553"/>
    <w:rsid w:val="00EF7746"/>
    <w:rsid w:val="00F65698"/>
    <w:rsid w:val="00F74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C6F0E"/>
  <w15:chartTrackingRefBased/>
  <w15:docId w15:val="{BB850E47-1F00-4F71-A6B0-A0E11DAD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CA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9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2926"/>
  </w:style>
  <w:style w:type="paragraph" w:styleId="Piedepgina">
    <w:name w:val="footer"/>
    <w:basedOn w:val="Normal"/>
    <w:link w:val="PiedepginaCar"/>
    <w:uiPriority w:val="99"/>
    <w:unhideWhenUsed/>
    <w:rsid w:val="00012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2926"/>
  </w:style>
  <w:style w:type="paragraph" w:styleId="Prrafodelista">
    <w:name w:val="List Paragraph"/>
    <w:basedOn w:val="Normal"/>
    <w:uiPriority w:val="34"/>
    <w:qFormat/>
    <w:rsid w:val="0017059A"/>
    <w:pPr>
      <w:spacing w:line="259" w:lineRule="auto"/>
      <w:ind w:left="720"/>
      <w:contextualSpacing/>
    </w:pPr>
  </w:style>
  <w:style w:type="paragraph" w:styleId="Textodeglobo">
    <w:name w:val="Balloon Text"/>
    <w:basedOn w:val="Normal"/>
    <w:link w:val="TextodegloboCar"/>
    <w:uiPriority w:val="99"/>
    <w:semiHidden/>
    <w:unhideWhenUsed/>
    <w:rsid w:val="000556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681"/>
    <w:rPr>
      <w:rFonts w:ascii="Segoe UI" w:hAnsi="Segoe UI" w:cs="Segoe UI"/>
      <w:sz w:val="18"/>
      <w:szCs w:val="18"/>
    </w:rPr>
  </w:style>
  <w:style w:type="character" w:styleId="Hipervnculo">
    <w:name w:val="Hyperlink"/>
    <w:basedOn w:val="Fuentedeprrafopredeter"/>
    <w:uiPriority w:val="99"/>
    <w:unhideWhenUsed/>
    <w:rsid w:val="000E12CD"/>
    <w:rPr>
      <w:color w:val="0563C1" w:themeColor="hyperlink"/>
      <w:u w:val="single"/>
    </w:rPr>
  </w:style>
  <w:style w:type="table" w:styleId="Tablaconcuadrcula">
    <w:name w:val="Table Grid"/>
    <w:basedOn w:val="Tablanormal"/>
    <w:uiPriority w:val="39"/>
    <w:rsid w:val="0010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41330">
      <w:bodyDiv w:val="1"/>
      <w:marLeft w:val="0"/>
      <w:marRight w:val="0"/>
      <w:marTop w:val="0"/>
      <w:marBottom w:val="0"/>
      <w:divBdr>
        <w:top w:val="none" w:sz="0" w:space="0" w:color="auto"/>
        <w:left w:val="none" w:sz="0" w:space="0" w:color="auto"/>
        <w:bottom w:val="none" w:sz="0" w:space="0" w:color="auto"/>
        <w:right w:val="none" w:sz="0" w:space="0" w:color="auto"/>
      </w:divBdr>
    </w:div>
    <w:div w:id="1689066888">
      <w:bodyDiv w:val="1"/>
      <w:marLeft w:val="0"/>
      <w:marRight w:val="0"/>
      <w:marTop w:val="0"/>
      <w:marBottom w:val="0"/>
      <w:divBdr>
        <w:top w:val="none" w:sz="0" w:space="0" w:color="auto"/>
        <w:left w:val="none" w:sz="0" w:space="0" w:color="auto"/>
        <w:bottom w:val="none" w:sz="0" w:space="0" w:color="auto"/>
        <w:right w:val="none" w:sz="0" w:space="0" w:color="auto"/>
      </w:divBdr>
    </w:div>
    <w:div w:id="18046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281B-B94C-4F08-850F-9EB622BC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PODER EJECUTIVO DEL ESTADO DE QUERETARO</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Fernado Espinoza Morales</dc:creator>
  <cp:keywords/>
  <dc:description/>
  <cp:lastModifiedBy>sadministrativo ccl</cp:lastModifiedBy>
  <cp:revision>3</cp:revision>
  <cp:lastPrinted>2022-07-04T19:09:00Z</cp:lastPrinted>
  <dcterms:created xsi:type="dcterms:W3CDTF">2022-12-16T20:06:00Z</dcterms:created>
  <dcterms:modified xsi:type="dcterms:W3CDTF">2023-11-03T15:36:00Z</dcterms:modified>
</cp:coreProperties>
</file>